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D7B6" w14:textId="77777777" w:rsidR="00234241" w:rsidRDefault="00234241" w:rsidP="00234241">
      <w:pPr>
        <w:shd w:val="clear" w:color="auto" w:fill="FFFFFF"/>
        <w:rPr>
          <w:b/>
          <w:bCs/>
          <w:color w:val="000000"/>
        </w:rPr>
      </w:pPr>
      <w:bookmarkStart w:id="0" w:name="_GoBack"/>
      <w:bookmarkEnd w:id="0"/>
      <w:r>
        <w:rPr>
          <w:b/>
          <w:bCs/>
          <w:color w:val="000000"/>
        </w:rPr>
        <w:t>E-MAIL MESSAGE — January 28, 2020</w:t>
      </w:r>
    </w:p>
    <w:p w14:paraId="311731AB" w14:textId="77777777" w:rsidR="00234241" w:rsidRDefault="00234241" w:rsidP="00234241">
      <w:pPr>
        <w:shd w:val="clear" w:color="auto" w:fill="FFFFFF"/>
        <w:rPr>
          <w:color w:val="000000"/>
        </w:rPr>
      </w:pPr>
    </w:p>
    <w:p w14:paraId="61D92AB6" w14:textId="77777777" w:rsidR="00234241" w:rsidRDefault="00234241" w:rsidP="00234241">
      <w:pPr>
        <w:shd w:val="clear" w:color="auto" w:fill="FFFFFF"/>
        <w:rPr>
          <w:color w:val="000000"/>
        </w:rPr>
      </w:pPr>
      <w:r>
        <w:rPr>
          <w:b/>
          <w:bCs/>
          <w:color w:val="000000"/>
        </w:rPr>
        <w:t xml:space="preserve">TO: </w:t>
      </w:r>
      <w:r>
        <w:rPr>
          <w:color w:val="000000"/>
        </w:rPr>
        <w:t>Certifying Officers, Human Resource Representatives, and Benefit Administrators</w:t>
      </w:r>
    </w:p>
    <w:p w14:paraId="63486DCB" w14:textId="77777777" w:rsidR="00234241" w:rsidRDefault="00234241" w:rsidP="00234241">
      <w:pPr>
        <w:shd w:val="clear" w:color="auto" w:fill="FFFFFF"/>
        <w:rPr>
          <w:color w:val="000000"/>
        </w:rPr>
      </w:pPr>
    </w:p>
    <w:p w14:paraId="6CA8F13D" w14:textId="77777777" w:rsidR="00234241" w:rsidRDefault="00234241" w:rsidP="00234241">
      <w:pPr>
        <w:shd w:val="clear" w:color="auto" w:fill="FFFFFF"/>
        <w:outlineLvl w:val="0"/>
        <w:rPr>
          <w:color w:val="000000"/>
        </w:rPr>
      </w:pPr>
      <w:r>
        <w:rPr>
          <w:b/>
          <w:bCs/>
          <w:color w:val="000000"/>
        </w:rPr>
        <w:t xml:space="preserve">FROM: </w:t>
      </w:r>
      <w:r>
        <w:rPr>
          <w:color w:val="000000"/>
        </w:rPr>
        <w:t>New Jersey Division of Pensions &amp; Benefits</w:t>
      </w:r>
    </w:p>
    <w:p w14:paraId="283BB1F7" w14:textId="77777777" w:rsidR="00234241" w:rsidRDefault="00234241" w:rsidP="00234241">
      <w:pPr>
        <w:shd w:val="clear" w:color="auto" w:fill="FFFFFF"/>
        <w:rPr>
          <w:color w:val="000000"/>
        </w:rPr>
      </w:pPr>
    </w:p>
    <w:p w14:paraId="15270D80" w14:textId="77777777" w:rsidR="00234241" w:rsidRPr="00234241" w:rsidRDefault="00234241" w:rsidP="00234241">
      <w:pPr>
        <w:shd w:val="clear" w:color="auto" w:fill="FFFFFF"/>
        <w:rPr>
          <w:b/>
          <w:bCs/>
          <w:color w:val="FF0000"/>
        </w:rPr>
      </w:pPr>
      <w:r w:rsidRPr="00234241">
        <w:rPr>
          <w:b/>
          <w:bCs/>
          <w:color w:val="FF0000"/>
        </w:rPr>
        <w:t>SUBJECT: Retirement Seminar and Webinar Dates for your Employees</w:t>
      </w:r>
    </w:p>
    <w:p w14:paraId="163DA6E4" w14:textId="77777777" w:rsidR="00234241" w:rsidRPr="00234241" w:rsidRDefault="00234241" w:rsidP="00234241">
      <w:pPr>
        <w:shd w:val="clear" w:color="auto" w:fill="FFFFFF"/>
        <w:rPr>
          <w:b/>
          <w:bCs/>
          <w:color w:val="FF0000"/>
        </w:rPr>
      </w:pPr>
    </w:p>
    <w:p w14:paraId="563845EE" w14:textId="77777777" w:rsidR="00234241" w:rsidRDefault="00234241" w:rsidP="00234241">
      <w:pPr>
        <w:shd w:val="clear" w:color="auto" w:fill="FFFFFF"/>
        <w:rPr>
          <w:b/>
          <w:bCs/>
          <w:color w:val="000000"/>
          <w:u w:val="single"/>
        </w:rPr>
      </w:pPr>
      <w:r>
        <w:rPr>
          <w:b/>
          <w:bCs/>
          <w:color w:val="000000"/>
          <w:u w:val="single"/>
        </w:rPr>
        <w:t>Please make this information available to your employees</w:t>
      </w:r>
      <w:r>
        <w:rPr>
          <w:b/>
          <w:bCs/>
          <w:color w:val="000000"/>
        </w:rPr>
        <w:t>.</w:t>
      </w:r>
    </w:p>
    <w:p w14:paraId="47DF91C7" w14:textId="77777777" w:rsidR="00234241" w:rsidRDefault="00234241" w:rsidP="00234241">
      <w:pPr>
        <w:shd w:val="clear" w:color="auto" w:fill="FFFFFF"/>
        <w:rPr>
          <w:b/>
          <w:bCs/>
          <w:color w:val="000000"/>
        </w:rPr>
      </w:pPr>
    </w:p>
    <w:p w14:paraId="66E862B9" w14:textId="77777777" w:rsidR="00234241" w:rsidRDefault="00234241" w:rsidP="00234241">
      <w:pPr>
        <w:shd w:val="clear" w:color="auto" w:fill="FFFFFF"/>
        <w:rPr>
          <w:color w:val="000000"/>
        </w:rPr>
      </w:pPr>
    </w:p>
    <w:p w14:paraId="7C202E77" w14:textId="77777777" w:rsidR="00234241" w:rsidRDefault="00234241" w:rsidP="00234241">
      <w:pPr>
        <w:shd w:val="clear" w:color="auto" w:fill="FFFFFF"/>
        <w:rPr>
          <w:color w:val="000000"/>
        </w:rPr>
      </w:pPr>
      <w:r>
        <w:rPr>
          <w:color w:val="000000"/>
        </w:rPr>
        <w:t>The NJDPB has upcoming</w:t>
      </w:r>
      <w:r>
        <w:rPr>
          <w:b/>
          <w:bCs/>
          <w:color w:val="000000"/>
        </w:rPr>
        <w:t xml:space="preserve"> in-person Retirement Planning Seminars, Social Security Seminars, and live online webinars </w:t>
      </w:r>
      <w:r>
        <w:rPr>
          <w:color w:val="000000"/>
        </w:rPr>
        <w:t>scheduled</w:t>
      </w:r>
      <w:r>
        <w:rPr>
          <w:b/>
          <w:bCs/>
          <w:color w:val="000000"/>
        </w:rPr>
        <w:t xml:space="preserve"> </w:t>
      </w:r>
      <w:r>
        <w:rPr>
          <w:color w:val="000000"/>
        </w:rPr>
        <w:t>for members of the Public Employees’ Retirement System (PERS), Teachers’ Pension and Annuity Fund (TPAF), or Police and Firemen’s Retirement System (PFRS).</w:t>
      </w:r>
    </w:p>
    <w:p w14:paraId="79A39492" w14:textId="77777777" w:rsidR="00234241" w:rsidRDefault="00234241" w:rsidP="00234241">
      <w:pPr>
        <w:shd w:val="clear" w:color="auto" w:fill="FFFFFF"/>
        <w:rPr>
          <w:color w:val="000000"/>
        </w:rPr>
      </w:pPr>
    </w:p>
    <w:p w14:paraId="1387A34C" w14:textId="77777777" w:rsidR="00234241" w:rsidRDefault="00234241" w:rsidP="00234241">
      <w:pPr>
        <w:shd w:val="clear" w:color="auto" w:fill="FFFFFF"/>
        <w:rPr>
          <w:color w:val="000000"/>
        </w:rPr>
      </w:pPr>
      <w:r>
        <w:rPr>
          <w:color w:val="000000"/>
        </w:rPr>
        <w:t xml:space="preserve">Designed for employees who are planning for retirement, </w:t>
      </w:r>
      <w:r>
        <w:rPr>
          <w:b/>
          <w:bCs/>
          <w:color w:val="000000"/>
        </w:rPr>
        <w:t xml:space="preserve">Retirement Planning seminars </w:t>
      </w:r>
      <w:r>
        <w:rPr>
          <w:color w:val="000000"/>
        </w:rPr>
        <w:t>and</w:t>
      </w:r>
      <w:r>
        <w:rPr>
          <w:b/>
          <w:bCs/>
          <w:color w:val="000000"/>
        </w:rPr>
        <w:t xml:space="preserve"> webinars </w:t>
      </w:r>
      <w:r>
        <w:rPr>
          <w:color w:val="000000"/>
        </w:rPr>
        <w:t>provide a step-by-step look at the retirement process. We explain retirement benefits, beneficiary options, group life insurance, and how to submit the retirement application online using MBOS. Retirement eligibility, purchase, loan repayment provisions, and the taxability of pension are explained along with a brief discussion of State Health Benefits Program and School Employees’ Health Benefits Program coverage in retirement. The classroom session is three hours in duration. The webinar is approximately two hours in duration. Both sessions include a Q&amp;A period.</w:t>
      </w:r>
    </w:p>
    <w:p w14:paraId="559050A2" w14:textId="77777777" w:rsidR="00234241" w:rsidRDefault="00234241" w:rsidP="00234241">
      <w:pPr>
        <w:shd w:val="clear" w:color="auto" w:fill="FFFFFF"/>
        <w:rPr>
          <w:color w:val="000000"/>
        </w:rPr>
      </w:pPr>
    </w:p>
    <w:p w14:paraId="1C722F45" w14:textId="77777777" w:rsidR="00234241" w:rsidRDefault="00234241" w:rsidP="00234241">
      <w:pPr>
        <w:shd w:val="clear" w:color="auto" w:fill="FFFFFF"/>
        <w:rPr>
          <w:b/>
          <w:bCs/>
          <w:color w:val="000000"/>
        </w:rPr>
      </w:pPr>
      <w:r>
        <w:rPr>
          <w:b/>
          <w:bCs/>
          <w:color w:val="000000"/>
        </w:rPr>
        <w:t xml:space="preserve">Social Security Benefits seminars </w:t>
      </w:r>
      <w:r>
        <w:rPr>
          <w:color w:val="000000"/>
        </w:rPr>
        <w:t xml:space="preserve">for members of all NJ State-Administered pension plans are designed to complement our Planning for Retirement seminars. Sessions are presented by Richard Parrett, Prudential retirement counselor for the New Jersey State Employees Deferred Compensation Plan. Topics covered include your eligibility for Social Security benefits, how the Social Security Administration calculates your benefits, maximization strategies that can help you get the most out of your Social Security benefits, spousal benefits and Valuable tips for incorporating what you’ve learned about your future Social Security benefits. The seminar is approximately 45 minutes in duration and includes a Q&amp;A period. </w:t>
      </w:r>
    </w:p>
    <w:p w14:paraId="638C2A6E" w14:textId="77777777" w:rsidR="00234241" w:rsidRDefault="00234241" w:rsidP="00234241">
      <w:pPr>
        <w:shd w:val="clear" w:color="auto" w:fill="FFFFFF"/>
        <w:rPr>
          <w:color w:val="000000"/>
        </w:rPr>
      </w:pPr>
    </w:p>
    <w:p w14:paraId="134498ED" w14:textId="77777777" w:rsidR="00234241" w:rsidRDefault="00234241" w:rsidP="00234241">
      <w:pPr>
        <w:spacing w:line="252" w:lineRule="auto"/>
      </w:pPr>
      <w:r>
        <w:rPr>
          <w:b/>
          <w:bCs/>
          <w:color w:val="000000"/>
        </w:rPr>
        <w:t>All Attendees must register online to assure adequate seating</w:t>
      </w:r>
      <w:r>
        <w:rPr>
          <w:color w:val="000000"/>
        </w:rPr>
        <w:t>.</w:t>
      </w:r>
      <w:r>
        <w:t xml:space="preserve"> If you wish to bring a guest, they must also register. Guests can enter the same employer information as the member but must use their own name and </w:t>
      </w:r>
      <w:proofErr w:type="gramStart"/>
      <w:r>
        <w:t>4 digit</w:t>
      </w:r>
      <w:proofErr w:type="gramEnd"/>
      <w:r>
        <w:t xml:space="preserve"> Social Security number.</w:t>
      </w:r>
    </w:p>
    <w:p w14:paraId="49AB8334" w14:textId="77777777" w:rsidR="00234241" w:rsidRDefault="00234241" w:rsidP="00234241">
      <w:pPr>
        <w:shd w:val="clear" w:color="auto" w:fill="FFFFFF"/>
        <w:rPr>
          <w:b/>
          <w:bCs/>
          <w:color w:val="000000"/>
        </w:rPr>
      </w:pPr>
      <w:r>
        <w:rPr>
          <w:b/>
          <w:bCs/>
          <w:color w:val="000000"/>
        </w:rPr>
        <w:t>Register a</w:t>
      </w:r>
      <w:r>
        <w:rPr>
          <w:color w:val="000000"/>
        </w:rPr>
        <w:t xml:space="preserve">t: </w:t>
      </w:r>
      <w:hyperlink r:id="rId7" w:history="1">
        <w:r>
          <w:rPr>
            <w:rStyle w:val="Hyperlink"/>
          </w:rPr>
          <w:t>www.nj.gov/treasury/pensions/member-training.shtml</w:t>
        </w:r>
      </w:hyperlink>
    </w:p>
    <w:p w14:paraId="53D54A31" w14:textId="77777777" w:rsidR="00234241" w:rsidRDefault="00234241" w:rsidP="00234241">
      <w:pPr>
        <w:shd w:val="clear" w:color="auto" w:fill="FFFFFF"/>
        <w:rPr>
          <w:color w:val="000000"/>
        </w:rPr>
      </w:pPr>
    </w:p>
    <w:p w14:paraId="388C0DA5" w14:textId="77777777" w:rsidR="00234241" w:rsidRDefault="00234241" w:rsidP="00234241">
      <w:pPr>
        <w:shd w:val="clear" w:color="auto" w:fill="FFFFFF"/>
        <w:rPr>
          <w:color w:val="000000"/>
        </w:rPr>
      </w:pPr>
    </w:p>
    <w:p w14:paraId="6FF45698" w14:textId="77777777" w:rsidR="00234241" w:rsidRDefault="00234241" w:rsidP="00234241">
      <w:pPr>
        <w:rPr>
          <w:rStyle w:val="Strong"/>
          <w:b w:val="0"/>
          <w:bCs w:val="0"/>
        </w:rPr>
      </w:pPr>
      <w:r>
        <w:t xml:space="preserve">Also, new dates for </w:t>
      </w:r>
      <w:r>
        <w:rPr>
          <w:rStyle w:val="Strong"/>
          <w:color w:val="000000"/>
        </w:rPr>
        <w:t xml:space="preserve">Employee Informational Webinars and Seminars </w:t>
      </w:r>
      <w:r>
        <w:t xml:space="preserve">have been posted to the NJDPB website. Sessions offered by webinar are hosted by GoToMeeting. </w:t>
      </w:r>
    </w:p>
    <w:p w14:paraId="0BAAF564" w14:textId="77777777" w:rsidR="00234241" w:rsidRDefault="00234241" w:rsidP="00234241"/>
    <w:p w14:paraId="3894ADA8" w14:textId="77777777" w:rsidR="00234241" w:rsidRDefault="00234241" w:rsidP="00234241">
      <w:pPr>
        <w:rPr>
          <w:b/>
          <w:bCs/>
        </w:rPr>
      </w:pPr>
      <w:r>
        <w:rPr>
          <w:b/>
          <w:bCs/>
        </w:rPr>
        <w:t>Available topics include:</w:t>
      </w:r>
    </w:p>
    <w:p w14:paraId="3AD6E5F1" w14:textId="77777777" w:rsidR="00234241" w:rsidRDefault="00234241" w:rsidP="00234241">
      <w:pPr>
        <w:rPr>
          <w:b/>
          <w:bCs/>
        </w:rPr>
      </w:pPr>
      <w:r>
        <w:rPr>
          <w:b/>
          <w:bCs/>
        </w:rPr>
        <w:t xml:space="preserve">               </w:t>
      </w:r>
    </w:p>
    <w:p w14:paraId="61401535" w14:textId="77777777" w:rsidR="00234241" w:rsidRDefault="00234241" w:rsidP="00234241">
      <w:pPr>
        <w:ind w:left="720"/>
        <w:rPr>
          <w:b/>
          <w:bCs/>
        </w:rPr>
      </w:pPr>
      <w:r>
        <w:rPr>
          <w:b/>
          <w:bCs/>
        </w:rPr>
        <w:t>Understanding Your Pension Benefits for PERS or TPAF Members</w:t>
      </w:r>
    </w:p>
    <w:p w14:paraId="727A771B" w14:textId="77777777" w:rsidR="00234241" w:rsidRDefault="00234241" w:rsidP="00234241">
      <w:pPr>
        <w:ind w:left="720"/>
        <w:rPr>
          <w:b/>
          <w:bCs/>
        </w:rPr>
      </w:pPr>
    </w:p>
    <w:p w14:paraId="5F383361" w14:textId="77777777" w:rsidR="00234241" w:rsidRDefault="00234241" w:rsidP="00234241">
      <w:pPr>
        <w:ind w:left="720"/>
        <w:rPr>
          <w:b/>
          <w:bCs/>
        </w:rPr>
      </w:pPr>
      <w:r>
        <w:rPr>
          <w:b/>
          <w:bCs/>
        </w:rPr>
        <w:t>Overview for Employees in the DCRP</w:t>
      </w:r>
    </w:p>
    <w:p w14:paraId="0A17F1B9" w14:textId="77777777" w:rsidR="00234241" w:rsidRDefault="00234241" w:rsidP="00234241">
      <w:pPr>
        <w:rPr>
          <w:b/>
          <w:bCs/>
        </w:rPr>
      </w:pPr>
      <w:r>
        <w:rPr>
          <w:b/>
          <w:bCs/>
        </w:rPr>
        <w:t xml:space="preserve">               </w:t>
      </w:r>
    </w:p>
    <w:p w14:paraId="53A105BF" w14:textId="77777777" w:rsidR="00234241" w:rsidRDefault="00234241" w:rsidP="00234241">
      <w:pPr>
        <w:ind w:firstLine="720"/>
        <w:rPr>
          <w:b/>
          <w:bCs/>
        </w:rPr>
      </w:pPr>
      <w:r>
        <w:rPr>
          <w:b/>
          <w:bCs/>
        </w:rPr>
        <w:t>PERS and TPAF Retirement Estimates</w:t>
      </w:r>
    </w:p>
    <w:p w14:paraId="63664B6C" w14:textId="77777777" w:rsidR="00234241" w:rsidRDefault="00234241" w:rsidP="00234241">
      <w:pPr>
        <w:ind w:left="720"/>
        <w:rPr>
          <w:b/>
          <w:bCs/>
        </w:rPr>
      </w:pPr>
    </w:p>
    <w:p w14:paraId="666862AC" w14:textId="77777777" w:rsidR="00234241" w:rsidRDefault="00234241" w:rsidP="00234241">
      <w:pPr>
        <w:ind w:left="720"/>
        <w:rPr>
          <w:b/>
          <w:bCs/>
        </w:rPr>
      </w:pPr>
      <w:r>
        <w:rPr>
          <w:b/>
          <w:bCs/>
        </w:rPr>
        <w:t>PERS and TPAF Pension Payment Options</w:t>
      </w:r>
    </w:p>
    <w:p w14:paraId="4D9E44AA" w14:textId="77777777" w:rsidR="00234241" w:rsidRDefault="00234241" w:rsidP="00234241">
      <w:pPr>
        <w:ind w:left="720"/>
        <w:rPr>
          <w:b/>
          <w:bCs/>
        </w:rPr>
      </w:pPr>
    </w:p>
    <w:p w14:paraId="4BBD01FA" w14:textId="77777777" w:rsidR="00234241" w:rsidRDefault="00234241" w:rsidP="00234241">
      <w:pPr>
        <w:ind w:left="720"/>
        <w:rPr>
          <w:b/>
          <w:bCs/>
        </w:rPr>
      </w:pPr>
      <w:r>
        <w:rPr>
          <w:b/>
          <w:bCs/>
        </w:rPr>
        <w:t>Reviewing a Sample Retirement Application for PERS or TPAF Members</w:t>
      </w:r>
    </w:p>
    <w:p w14:paraId="2D01B3F4" w14:textId="77777777" w:rsidR="00234241" w:rsidRDefault="00234241" w:rsidP="00234241">
      <w:pPr>
        <w:ind w:left="720"/>
        <w:rPr>
          <w:b/>
          <w:bCs/>
        </w:rPr>
      </w:pPr>
    </w:p>
    <w:p w14:paraId="35617334" w14:textId="77777777" w:rsidR="00234241" w:rsidRDefault="00234241" w:rsidP="00234241">
      <w:pPr>
        <w:ind w:left="720"/>
        <w:rPr>
          <w:b/>
          <w:bCs/>
        </w:rPr>
      </w:pPr>
      <w:r>
        <w:rPr>
          <w:b/>
          <w:bCs/>
        </w:rPr>
        <w:t>Reviewing a Sample Retirement Application for PFRS Members</w:t>
      </w:r>
    </w:p>
    <w:p w14:paraId="768D6A61" w14:textId="77777777" w:rsidR="00234241" w:rsidRDefault="00234241" w:rsidP="00234241">
      <w:pPr>
        <w:ind w:left="720"/>
        <w:rPr>
          <w:b/>
          <w:bCs/>
        </w:rPr>
      </w:pPr>
    </w:p>
    <w:p w14:paraId="2A36F8EF" w14:textId="77777777" w:rsidR="00234241" w:rsidRDefault="00234241" w:rsidP="00234241">
      <w:pPr>
        <w:shd w:val="clear" w:color="auto" w:fill="FFFFFF"/>
        <w:spacing w:line="252" w:lineRule="auto"/>
        <w:jc w:val="center"/>
      </w:pPr>
    </w:p>
    <w:p w14:paraId="19F8BFAB" w14:textId="77777777" w:rsidR="00234241" w:rsidRDefault="00234241" w:rsidP="00234241">
      <w:pPr>
        <w:spacing w:line="252" w:lineRule="auto"/>
      </w:pPr>
      <w:r>
        <w:rPr>
          <w:b/>
          <w:bCs/>
        </w:rPr>
        <w:t>To see a full description of all topics, available webinar dates, or to register,</w:t>
      </w:r>
      <w:r>
        <w:t xml:space="preserve"> please visit our registration page at: </w:t>
      </w:r>
      <w:hyperlink r:id="rId8" w:history="1">
        <w:r>
          <w:rPr>
            <w:rStyle w:val="Hyperlink"/>
          </w:rPr>
          <w:t>www.nj.gov/treasury/pensions/member-training.shtml</w:t>
        </w:r>
      </w:hyperlink>
      <w:r>
        <w:t xml:space="preserve"> </w:t>
      </w:r>
    </w:p>
    <w:p w14:paraId="76DDCA9A" w14:textId="77777777" w:rsidR="00234241" w:rsidRDefault="00234241" w:rsidP="00234241">
      <w:pPr>
        <w:spacing w:line="252" w:lineRule="auto"/>
      </w:pPr>
    </w:p>
    <w:p w14:paraId="35B25ABA" w14:textId="77777777" w:rsidR="00234241" w:rsidRDefault="00234241" w:rsidP="00234241">
      <w:pPr>
        <w:shd w:val="clear" w:color="auto" w:fill="FFFFFF"/>
        <w:jc w:val="center"/>
        <w:rPr>
          <w:b/>
          <w:bCs/>
          <w:color w:val="000000"/>
        </w:rPr>
      </w:pPr>
    </w:p>
    <w:p w14:paraId="164F50E3" w14:textId="77777777" w:rsidR="00234241" w:rsidRDefault="00234241" w:rsidP="00234241">
      <w:pPr>
        <w:shd w:val="clear" w:color="auto" w:fill="FFFFFF"/>
        <w:jc w:val="center"/>
        <w:rPr>
          <w:b/>
          <w:bCs/>
          <w:color w:val="000000"/>
        </w:rPr>
      </w:pPr>
      <w:r>
        <w:rPr>
          <w:b/>
          <w:bCs/>
          <w:color w:val="000000"/>
        </w:rPr>
        <w:t>ADDITIONAL TRAINING DATES</w:t>
      </w:r>
    </w:p>
    <w:p w14:paraId="7BDEDA98" w14:textId="77777777" w:rsidR="00234241" w:rsidRDefault="00234241" w:rsidP="00234241">
      <w:pPr>
        <w:shd w:val="clear" w:color="auto" w:fill="FFFFFF"/>
        <w:jc w:val="center"/>
        <w:rPr>
          <w:color w:val="000000"/>
        </w:rPr>
      </w:pPr>
    </w:p>
    <w:p w14:paraId="2F74FA06" w14:textId="77777777" w:rsidR="00234241" w:rsidRDefault="00234241" w:rsidP="00234241">
      <w:pPr>
        <w:shd w:val="clear" w:color="auto" w:fill="FFFFFF"/>
      </w:pPr>
      <w:r>
        <w:rPr>
          <w:color w:val="000000"/>
        </w:rPr>
        <w:t xml:space="preserve">Please check our website regularly for newly added seminar/webinar dates and/or locations. For a complete list of pension training opportunities, or to register, please visit our website at: </w:t>
      </w:r>
      <w:hyperlink r:id="rId9" w:history="1">
        <w:r>
          <w:rPr>
            <w:rStyle w:val="Hyperlink"/>
          </w:rPr>
          <w:t>www.nj.gov/treasury/pensions/</w:t>
        </w:r>
      </w:hyperlink>
      <w:r>
        <w:t xml:space="preserve"> and click on the appropriate link under "Services."</w:t>
      </w:r>
    </w:p>
    <w:p w14:paraId="35A874F3" w14:textId="77777777" w:rsidR="00234241" w:rsidRDefault="00234241" w:rsidP="00234241">
      <w:pPr>
        <w:shd w:val="clear" w:color="auto" w:fill="FFFFFF"/>
        <w:rPr>
          <w:b/>
          <w:bCs/>
          <w:color w:val="000000"/>
        </w:rPr>
      </w:pPr>
    </w:p>
    <w:p w14:paraId="1A9B4DAB" w14:textId="77777777" w:rsidR="00234241" w:rsidRDefault="00234241" w:rsidP="00234241">
      <w:pPr>
        <w:shd w:val="clear" w:color="auto" w:fill="FFFFFF"/>
        <w:jc w:val="center"/>
        <w:rPr>
          <w:b/>
          <w:bCs/>
          <w:color w:val="000000"/>
        </w:rPr>
      </w:pPr>
      <w:r>
        <w:rPr>
          <w:b/>
          <w:bCs/>
          <w:color w:val="000000"/>
        </w:rPr>
        <w:t>DISTRIBUTION OF THIS MESSAGE</w:t>
      </w:r>
    </w:p>
    <w:p w14:paraId="52FF6639" w14:textId="77777777" w:rsidR="00234241" w:rsidRDefault="00234241" w:rsidP="00234241">
      <w:pPr>
        <w:shd w:val="clear" w:color="auto" w:fill="FFFFFF"/>
        <w:jc w:val="center"/>
        <w:rPr>
          <w:color w:val="000000"/>
        </w:rPr>
      </w:pPr>
    </w:p>
    <w:p w14:paraId="2B016F07" w14:textId="77777777" w:rsidR="00234241" w:rsidRDefault="00234241" w:rsidP="00234241">
      <w:pPr>
        <w:shd w:val="clear" w:color="auto" w:fill="FFFFFF"/>
        <w:rPr>
          <w:color w:val="000000"/>
        </w:rPr>
      </w:pPr>
      <w:r>
        <w:rPr>
          <w:color w:val="000000"/>
        </w:rPr>
        <w:t>Certifying Officers should make this information available to their employees, and forward this message to their Human Resources staff, benefit administrators, and any other staff members responsible for the administration of pension and benefits for employees.</w:t>
      </w:r>
    </w:p>
    <w:p w14:paraId="710D1C9B" w14:textId="77777777" w:rsidR="00234241" w:rsidRDefault="00234241" w:rsidP="00234241">
      <w:pPr>
        <w:shd w:val="clear" w:color="auto" w:fill="FFFFFF"/>
      </w:pPr>
    </w:p>
    <w:p w14:paraId="1F0F67F0" w14:textId="77777777" w:rsidR="00234241" w:rsidRDefault="00234241" w:rsidP="00234241">
      <w:bookmarkStart w:id="1" w:name="1"/>
      <w:bookmarkEnd w:id="1"/>
      <w:r>
        <w:t>=======</w:t>
      </w:r>
    </w:p>
    <w:p w14:paraId="2D131EF5" w14:textId="77777777" w:rsidR="00234241" w:rsidRDefault="00234241" w:rsidP="00234241"/>
    <w:p w14:paraId="51975C64" w14:textId="77777777" w:rsidR="00234241" w:rsidRDefault="00234241" w:rsidP="00234241">
      <w:r>
        <w:t>Do not reply to this e-mail message or mailbox — Incoming messages cannot be received.</w:t>
      </w:r>
    </w:p>
    <w:p w14:paraId="36C05BCB" w14:textId="77777777" w:rsidR="00234241" w:rsidRDefault="00234241" w:rsidP="00234241"/>
    <w:p w14:paraId="0C8E5111" w14:textId="77777777" w:rsidR="00234241" w:rsidRDefault="00234241" w:rsidP="00234241">
      <w:pPr>
        <w:rPr>
          <w:b/>
          <w:bCs/>
        </w:rPr>
      </w:pPr>
      <w:r>
        <w:t xml:space="preserve">If you have questions or concerns about the content of this message, contact the Division of Pensions &amp; Benefits at: </w:t>
      </w:r>
      <w:hyperlink r:id="rId10" w:history="1">
        <w:r>
          <w:rPr>
            <w:rStyle w:val="Hyperlink"/>
          </w:rPr>
          <w:t>pensions.nj@treas.nj.gov</w:t>
        </w:r>
      </w:hyperlink>
      <w:r>
        <w:t xml:space="preserve"> or go to: </w:t>
      </w:r>
      <w:hyperlink r:id="rId11" w:history="1">
        <w:r>
          <w:rPr>
            <w:rStyle w:val="Hyperlink"/>
          </w:rPr>
          <w:t>www.nj.gov/treas/pensions/pensionmail.shtml</w:t>
        </w:r>
      </w:hyperlink>
    </w:p>
    <w:p w14:paraId="4AC8B63E" w14:textId="77777777" w:rsidR="00234241" w:rsidRDefault="00234241" w:rsidP="00234241"/>
    <w:p w14:paraId="110443CA" w14:textId="77777777" w:rsidR="00234241" w:rsidRDefault="00234241" w:rsidP="00234241"/>
    <w:p w14:paraId="6BA958FF" w14:textId="77777777" w:rsidR="003B2B36" w:rsidRDefault="003B2B36"/>
    <w:sectPr w:rsidR="003B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41"/>
    <w:rsid w:val="00234241"/>
    <w:rsid w:val="003B2B36"/>
    <w:rsid w:val="008B50C4"/>
    <w:rsid w:val="009D0642"/>
    <w:rsid w:val="00E86230"/>
    <w:rsid w:val="00F6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917"/>
  <w15:chartTrackingRefBased/>
  <w15:docId w15:val="{D0E421F4-279B-4051-94A5-4B7B23A6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2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241"/>
    <w:rPr>
      <w:color w:val="0563C1"/>
      <w:u w:val="single"/>
    </w:rPr>
  </w:style>
  <w:style w:type="character" w:styleId="Strong">
    <w:name w:val="Strong"/>
    <w:basedOn w:val="DefaultParagraphFont"/>
    <w:uiPriority w:val="22"/>
    <w:qFormat/>
    <w:rsid w:val="0023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treasury/pensions/member-training.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nj.gov/treasury/pensions/member-training.s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gov/treas/pensions/pensionmail.shtml" TargetMode="External"/><Relationship Id="rId5" Type="http://schemas.openxmlformats.org/officeDocument/2006/relationships/settings" Target="settings.xml"/><Relationship Id="rId10" Type="http://schemas.openxmlformats.org/officeDocument/2006/relationships/hyperlink" Target="mailto:pensions.nj@treas.nj.gov" TargetMode="External"/><Relationship Id="rId4" Type="http://schemas.openxmlformats.org/officeDocument/2006/relationships/styles" Target="styles.xml"/><Relationship Id="rId9" Type="http://schemas.openxmlformats.org/officeDocument/2006/relationships/hyperlink" Target="http://www.nj.gov/treasury/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3002125669B4EA83E4D371A10DF68" ma:contentTypeVersion="6" ma:contentTypeDescription="Create a new document." ma:contentTypeScope="" ma:versionID="aab9aaa899b05873e44cf926a0454bf3">
  <xsd:schema xmlns:xsd="http://www.w3.org/2001/XMLSchema" xmlns:xs="http://www.w3.org/2001/XMLSchema" xmlns:p="http://schemas.microsoft.com/office/2006/metadata/properties" xmlns:ns3="6c8eec59-0707-4e9d-bec2-51fce50a71ea" xmlns:ns4="9036dc90-5d19-4abb-83e7-b954e343ebef" targetNamespace="http://schemas.microsoft.com/office/2006/metadata/properties" ma:root="true" ma:fieldsID="7899052581af7d75fc66c25cdb3859cb" ns3:_="" ns4:_="">
    <xsd:import namespace="6c8eec59-0707-4e9d-bec2-51fce50a71ea"/>
    <xsd:import namespace="9036dc90-5d19-4abb-83e7-b954e343eb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ec59-0707-4e9d-bec2-51fce50a7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6dc90-5d19-4abb-83e7-b954e343eb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D7B39-14A6-416B-BC17-3746AC421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35814-447B-4B82-A646-82B41EF46F2A}">
  <ds:schemaRefs>
    <ds:schemaRef ds:uri="http://schemas.microsoft.com/sharepoint/v3/contenttype/forms"/>
  </ds:schemaRefs>
</ds:datastoreItem>
</file>

<file path=customXml/itemProps3.xml><?xml version="1.0" encoding="utf-8"?>
<ds:datastoreItem xmlns:ds="http://schemas.openxmlformats.org/officeDocument/2006/customXml" ds:itemID="{82317762-6916-4DE4-8E36-A8682342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ec59-0707-4e9d-bec2-51fce50a71ea"/>
    <ds:schemaRef ds:uri="9036dc90-5d19-4abb-83e7-b954e343e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Hubeny,Adam</dc:creator>
  <cp:keywords/>
  <dc:description/>
  <cp:lastModifiedBy>Clark,Michelle</cp:lastModifiedBy>
  <cp:revision>2</cp:revision>
  <dcterms:created xsi:type="dcterms:W3CDTF">2020-01-28T19:24:00Z</dcterms:created>
  <dcterms:modified xsi:type="dcterms:W3CDTF">2020-01-28T19:24:00Z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0x0101006CA3002125669B4EA83E4D371A10DF68</vt:lpwstr>
  </property>
</Properties>
</file>